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1"/>
        <w:ind w:left="0" w:right="17" w:firstLine="0"/>
        <w:jc w:val="center"/>
        <w:rPr>
          <w:b/>
          <w:sz w:val="40"/>
        </w:rPr>
      </w:pPr>
      <w:r>
        <w:rPr>
          <w:b/>
          <w:sz w:val="40"/>
          <w:u w:val="thick"/>
        </w:rPr>
        <w:t>PPHI513 Assignment</w:t>
      </w:r>
    </w:p>
    <w:p>
      <w:pPr>
        <w:pStyle w:val="BodyText"/>
        <w:spacing w:line="276" w:lineRule="auto" w:before="193"/>
        <w:ind w:left="100" w:right="117" w:firstLine="719"/>
        <w:jc w:val="both"/>
      </w:pPr>
      <w:r>
        <w:rPr/>
        <w:t>Drugs must undergo thorough testing before being approve for general use. In addition to testing for adverse reactions, they must also be tested for their effectiveness, and the analysis of such test results typically involves methods of statistics.</w:t>
      </w:r>
    </w:p>
    <w:p>
      <w:pPr>
        <w:pStyle w:val="BodyText"/>
        <w:spacing w:line="276" w:lineRule="auto" w:before="1"/>
        <w:ind w:left="100" w:right="116" w:firstLine="719"/>
        <w:jc w:val="both"/>
      </w:pPr>
      <w:r>
        <w:rPr/>
        <w:t>Consider the development of Xynamine—a new drug designed to lower pulse rates. In order</w:t>
      </w:r>
      <w:r>
        <w:rPr>
          <w:spacing w:val="-7"/>
        </w:rPr>
        <w:t> </w:t>
      </w:r>
      <w:r>
        <w:rPr/>
        <w:t>to</w:t>
      </w:r>
      <w:r>
        <w:rPr>
          <w:spacing w:val="-5"/>
        </w:rPr>
        <w:t> </w:t>
      </w:r>
      <w:r>
        <w:rPr/>
        <w:t>obtain</w:t>
      </w:r>
      <w:r>
        <w:rPr>
          <w:spacing w:val="-5"/>
        </w:rPr>
        <w:t> </w:t>
      </w:r>
      <w:r>
        <w:rPr/>
        <w:t>more</w:t>
      </w:r>
      <w:r>
        <w:rPr>
          <w:spacing w:val="-6"/>
        </w:rPr>
        <w:t> </w:t>
      </w:r>
      <w:r>
        <w:rPr/>
        <w:t>consistent</w:t>
      </w:r>
      <w:r>
        <w:rPr>
          <w:spacing w:val="-5"/>
        </w:rPr>
        <w:t> </w:t>
      </w:r>
      <w:r>
        <w:rPr/>
        <w:t>results</w:t>
      </w:r>
      <w:r>
        <w:rPr>
          <w:spacing w:val="-6"/>
        </w:rPr>
        <w:t> </w:t>
      </w:r>
      <w:r>
        <w:rPr/>
        <w:t>that</w:t>
      </w:r>
      <w:r>
        <w:rPr>
          <w:spacing w:val="-5"/>
        </w:rPr>
        <w:t> </w:t>
      </w:r>
      <w:r>
        <w:rPr/>
        <w:t>do</w:t>
      </w:r>
      <w:r>
        <w:rPr>
          <w:spacing w:val="-5"/>
        </w:rPr>
        <w:t> </w:t>
      </w:r>
      <w:r>
        <w:rPr/>
        <w:t>not</w:t>
      </w:r>
      <w:r>
        <w:rPr>
          <w:spacing w:val="-5"/>
        </w:rPr>
        <w:t> </w:t>
      </w:r>
      <w:r>
        <w:rPr/>
        <w:t>have</w:t>
      </w:r>
      <w:r>
        <w:rPr>
          <w:spacing w:val="-6"/>
        </w:rPr>
        <w:t> </w:t>
      </w:r>
      <w:r>
        <w:rPr/>
        <w:t>a</w:t>
      </w:r>
      <w:r>
        <w:rPr>
          <w:spacing w:val="-5"/>
        </w:rPr>
        <w:t> </w:t>
      </w:r>
      <w:r>
        <w:rPr/>
        <w:t>confounding</w:t>
      </w:r>
      <w:r>
        <w:rPr>
          <w:spacing w:val="-5"/>
        </w:rPr>
        <w:t> </w:t>
      </w:r>
      <w:r>
        <w:rPr/>
        <w:t>variable</w:t>
      </w:r>
      <w:r>
        <w:rPr>
          <w:spacing w:val="-6"/>
        </w:rPr>
        <w:t> </w:t>
      </w:r>
      <w:r>
        <w:rPr/>
        <w:t>of</w:t>
      </w:r>
      <w:r>
        <w:rPr>
          <w:spacing w:val="-4"/>
        </w:rPr>
        <w:t> </w:t>
      </w:r>
      <w:r>
        <w:rPr/>
        <w:t>gender,</w:t>
      </w:r>
      <w:r>
        <w:rPr>
          <w:spacing w:val="-5"/>
        </w:rPr>
        <w:t> </w:t>
      </w:r>
      <w:r>
        <w:rPr/>
        <w:t>the</w:t>
      </w:r>
      <w:r>
        <w:rPr>
          <w:spacing w:val="-7"/>
        </w:rPr>
        <w:t> </w:t>
      </w:r>
      <w:r>
        <w:rPr/>
        <w:t>drug is tested using males</w:t>
      </w:r>
      <w:r>
        <w:rPr>
          <w:spacing w:val="-3"/>
        </w:rPr>
        <w:t> </w:t>
      </w:r>
      <w:r>
        <w:rPr/>
        <w:t>only.</w:t>
      </w:r>
    </w:p>
    <w:p>
      <w:pPr>
        <w:spacing w:line="276" w:lineRule="auto" w:before="1"/>
        <w:ind w:left="100" w:right="113" w:firstLine="719"/>
        <w:jc w:val="both"/>
        <w:rPr>
          <w:sz w:val="24"/>
        </w:rPr>
      </w:pPr>
      <w:r>
        <w:rPr>
          <w:sz w:val="24"/>
        </w:rPr>
        <w:t>Given</w:t>
      </w:r>
      <w:r>
        <w:rPr>
          <w:spacing w:val="-9"/>
          <w:sz w:val="24"/>
        </w:rPr>
        <w:t> </w:t>
      </w:r>
      <w:r>
        <w:rPr>
          <w:sz w:val="24"/>
        </w:rPr>
        <w:t>below</w:t>
      </w:r>
      <w:r>
        <w:rPr>
          <w:spacing w:val="-7"/>
          <w:sz w:val="24"/>
        </w:rPr>
        <w:t> </w:t>
      </w:r>
      <w:r>
        <w:rPr>
          <w:sz w:val="24"/>
        </w:rPr>
        <w:t>are</w:t>
      </w:r>
      <w:r>
        <w:rPr>
          <w:spacing w:val="-9"/>
          <w:sz w:val="24"/>
        </w:rPr>
        <w:t> </w:t>
      </w:r>
      <w:r>
        <w:rPr>
          <w:sz w:val="24"/>
        </w:rPr>
        <w:t>pulse</w:t>
      </w:r>
      <w:r>
        <w:rPr>
          <w:spacing w:val="-7"/>
          <w:sz w:val="24"/>
        </w:rPr>
        <w:t> </w:t>
      </w:r>
      <w:r>
        <w:rPr>
          <w:sz w:val="24"/>
        </w:rPr>
        <w:t>rates</w:t>
      </w:r>
      <w:r>
        <w:rPr>
          <w:spacing w:val="-8"/>
          <w:sz w:val="24"/>
        </w:rPr>
        <w:t> </w:t>
      </w:r>
      <w:r>
        <w:rPr>
          <w:sz w:val="24"/>
        </w:rPr>
        <w:t>for</w:t>
      </w:r>
      <w:r>
        <w:rPr>
          <w:spacing w:val="-8"/>
          <w:sz w:val="24"/>
        </w:rPr>
        <w:t> </w:t>
      </w:r>
      <w:r>
        <w:rPr>
          <w:sz w:val="24"/>
        </w:rPr>
        <w:t>a</w:t>
      </w:r>
      <w:r>
        <w:rPr>
          <w:spacing w:val="-6"/>
          <w:sz w:val="24"/>
        </w:rPr>
        <w:t> </w:t>
      </w:r>
      <w:r>
        <w:rPr>
          <w:sz w:val="24"/>
        </w:rPr>
        <w:t>placebo</w:t>
      </w:r>
      <w:r>
        <w:rPr>
          <w:spacing w:val="-6"/>
          <w:sz w:val="24"/>
        </w:rPr>
        <w:t> </w:t>
      </w:r>
      <w:r>
        <w:rPr>
          <w:sz w:val="24"/>
        </w:rPr>
        <w:t>group,</w:t>
      </w:r>
      <w:r>
        <w:rPr>
          <w:spacing w:val="-6"/>
          <w:sz w:val="24"/>
        </w:rPr>
        <w:t> </w:t>
      </w:r>
      <w:r>
        <w:rPr>
          <w:sz w:val="24"/>
        </w:rPr>
        <w:t>a</w:t>
      </w:r>
      <w:r>
        <w:rPr>
          <w:spacing w:val="-5"/>
          <w:sz w:val="24"/>
        </w:rPr>
        <w:t> </w:t>
      </w:r>
      <w:r>
        <w:rPr>
          <w:sz w:val="24"/>
        </w:rPr>
        <w:t>group</w:t>
      </w:r>
      <w:r>
        <w:rPr>
          <w:spacing w:val="-7"/>
          <w:sz w:val="24"/>
        </w:rPr>
        <w:t> </w:t>
      </w:r>
      <w:r>
        <w:rPr>
          <w:sz w:val="24"/>
        </w:rPr>
        <w:t>of</w:t>
      </w:r>
      <w:r>
        <w:rPr>
          <w:spacing w:val="-6"/>
          <w:sz w:val="24"/>
        </w:rPr>
        <w:t> </w:t>
      </w:r>
      <w:r>
        <w:rPr>
          <w:sz w:val="24"/>
        </w:rPr>
        <w:t>men</w:t>
      </w:r>
      <w:r>
        <w:rPr>
          <w:spacing w:val="-9"/>
          <w:sz w:val="24"/>
        </w:rPr>
        <w:t> </w:t>
      </w:r>
      <w:r>
        <w:rPr>
          <w:sz w:val="24"/>
        </w:rPr>
        <w:t>treated</w:t>
      </w:r>
      <w:r>
        <w:rPr>
          <w:spacing w:val="-6"/>
          <w:sz w:val="24"/>
        </w:rPr>
        <w:t> </w:t>
      </w:r>
      <w:r>
        <w:rPr>
          <w:sz w:val="24"/>
        </w:rPr>
        <w:t>with</w:t>
      </w:r>
      <w:r>
        <w:rPr>
          <w:spacing w:val="-6"/>
          <w:sz w:val="24"/>
        </w:rPr>
        <w:t> </w:t>
      </w:r>
      <w:r>
        <w:rPr>
          <w:sz w:val="24"/>
        </w:rPr>
        <w:t>Xynamine</w:t>
      </w:r>
      <w:r>
        <w:rPr>
          <w:spacing w:val="47"/>
          <w:sz w:val="24"/>
        </w:rPr>
        <w:t> </w:t>
      </w:r>
      <w:r>
        <w:rPr>
          <w:sz w:val="24"/>
        </w:rPr>
        <w:t>in 10</w:t>
      </w:r>
      <w:r>
        <w:rPr>
          <w:spacing w:val="-4"/>
          <w:sz w:val="24"/>
        </w:rPr>
        <w:t> </w:t>
      </w:r>
      <w:r>
        <w:rPr>
          <w:sz w:val="24"/>
        </w:rPr>
        <w:t>mg</w:t>
      </w:r>
      <w:r>
        <w:rPr>
          <w:spacing w:val="-6"/>
          <w:sz w:val="24"/>
        </w:rPr>
        <w:t> </w:t>
      </w:r>
      <w:r>
        <w:rPr>
          <w:sz w:val="24"/>
        </w:rPr>
        <w:t>doses,</w:t>
      </w:r>
      <w:r>
        <w:rPr>
          <w:spacing w:val="-4"/>
          <w:sz w:val="24"/>
        </w:rPr>
        <w:t> </w:t>
      </w:r>
      <w:r>
        <w:rPr>
          <w:sz w:val="24"/>
        </w:rPr>
        <w:t>and</w:t>
      </w:r>
      <w:r>
        <w:rPr>
          <w:spacing w:val="-4"/>
          <w:sz w:val="24"/>
        </w:rPr>
        <w:t> </w:t>
      </w:r>
      <w:r>
        <w:rPr>
          <w:sz w:val="24"/>
        </w:rPr>
        <w:t>a</w:t>
      </w:r>
      <w:r>
        <w:rPr>
          <w:spacing w:val="-2"/>
          <w:sz w:val="24"/>
        </w:rPr>
        <w:t> </w:t>
      </w:r>
      <w:r>
        <w:rPr>
          <w:sz w:val="24"/>
        </w:rPr>
        <w:t>group</w:t>
      </w:r>
      <w:r>
        <w:rPr>
          <w:spacing w:val="-1"/>
          <w:sz w:val="24"/>
        </w:rPr>
        <w:t> </w:t>
      </w:r>
      <w:r>
        <w:rPr>
          <w:sz w:val="24"/>
        </w:rPr>
        <w:t>of</w:t>
      </w:r>
      <w:r>
        <w:rPr>
          <w:spacing w:val="-5"/>
          <w:sz w:val="24"/>
        </w:rPr>
        <w:t> </w:t>
      </w:r>
      <w:r>
        <w:rPr>
          <w:sz w:val="24"/>
        </w:rPr>
        <w:t>men</w:t>
      </w:r>
      <w:r>
        <w:rPr>
          <w:spacing w:val="-4"/>
          <w:sz w:val="24"/>
        </w:rPr>
        <w:t> </w:t>
      </w:r>
      <w:r>
        <w:rPr>
          <w:sz w:val="24"/>
        </w:rPr>
        <w:t>treated</w:t>
      </w:r>
      <w:r>
        <w:rPr>
          <w:spacing w:val="-4"/>
          <w:sz w:val="24"/>
        </w:rPr>
        <w:t> </w:t>
      </w:r>
      <w:r>
        <w:rPr>
          <w:sz w:val="24"/>
        </w:rPr>
        <w:t>with</w:t>
      </w:r>
      <w:r>
        <w:rPr>
          <w:spacing w:val="-3"/>
          <w:sz w:val="24"/>
        </w:rPr>
        <w:t> </w:t>
      </w:r>
      <w:r>
        <w:rPr>
          <w:sz w:val="24"/>
        </w:rPr>
        <w:t>20</w:t>
      </w:r>
      <w:r>
        <w:rPr>
          <w:spacing w:val="-4"/>
          <w:sz w:val="24"/>
        </w:rPr>
        <w:t> </w:t>
      </w:r>
      <w:r>
        <w:rPr>
          <w:sz w:val="24"/>
        </w:rPr>
        <w:t>mg</w:t>
      </w:r>
      <w:r>
        <w:rPr>
          <w:spacing w:val="-5"/>
          <w:sz w:val="24"/>
        </w:rPr>
        <w:t> </w:t>
      </w:r>
      <w:r>
        <w:rPr>
          <w:sz w:val="24"/>
        </w:rPr>
        <w:t>doses</w:t>
      </w:r>
      <w:r>
        <w:rPr>
          <w:spacing w:val="-4"/>
          <w:sz w:val="24"/>
        </w:rPr>
        <w:t> </w:t>
      </w:r>
      <w:r>
        <w:rPr>
          <w:sz w:val="24"/>
        </w:rPr>
        <w:t>of</w:t>
      </w:r>
      <w:r>
        <w:rPr>
          <w:spacing w:val="-5"/>
          <w:sz w:val="24"/>
        </w:rPr>
        <w:t> </w:t>
      </w:r>
      <w:r>
        <w:rPr>
          <w:sz w:val="24"/>
        </w:rPr>
        <w:t>Xynamine.</w:t>
      </w:r>
      <w:r>
        <w:rPr>
          <w:spacing w:val="-1"/>
          <w:sz w:val="24"/>
        </w:rPr>
        <w:t> </w:t>
      </w:r>
      <w:r>
        <w:rPr>
          <w:sz w:val="24"/>
        </w:rPr>
        <w:t>The</w:t>
      </w:r>
      <w:r>
        <w:rPr>
          <w:spacing w:val="-5"/>
          <w:sz w:val="24"/>
        </w:rPr>
        <w:t> </w:t>
      </w:r>
      <w:r>
        <w:rPr>
          <w:sz w:val="24"/>
        </w:rPr>
        <w:t>project</w:t>
      </w:r>
      <w:r>
        <w:rPr>
          <w:spacing w:val="-2"/>
          <w:sz w:val="24"/>
        </w:rPr>
        <w:t> </w:t>
      </w:r>
      <w:r>
        <w:rPr>
          <w:sz w:val="24"/>
        </w:rPr>
        <w:t>manager</w:t>
      </w:r>
      <w:r>
        <w:rPr>
          <w:spacing w:val="-5"/>
          <w:sz w:val="24"/>
        </w:rPr>
        <w:t> </w:t>
      </w:r>
      <w:r>
        <w:rPr>
          <w:sz w:val="24"/>
        </w:rPr>
        <w:t>for the</w:t>
      </w:r>
      <w:r>
        <w:rPr>
          <w:spacing w:val="-6"/>
          <w:sz w:val="24"/>
        </w:rPr>
        <w:t> </w:t>
      </w:r>
      <w:r>
        <w:rPr>
          <w:sz w:val="24"/>
        </w:rPr>
        <w:t>drug</w:t>
      </w:r>
      <w:r>
        <w:rPr>
          <w:spacing w:val="-8"/>
          <w:sz w:val="24"/>
        </w:rPr>
        <w:t> </w:t>
      </w:r>
      <w:r>
        <w:rPr>
          <w:sz w:val="24"/>
        </w:rPr>
        <w:t>conducts</w:t>
      </w:r>
      <w:r>
        <w:rPr>
          <w:spacing w:val="-5"/>
          <w:sz w:val="24"/>
        </w:rPr>
        <w:t> </w:t>
      </w:r>
      <w:r>
        <w:rPr>
          <w:sz w:val="24"/>
        </w:rPr>
        <w:t>research</w:t>
      </w:r>
      <w:r>
        <w:rPr>
          <w:spacing w:val="-5"/>
          <w:sz w:val="24"/>
        </w:rPr>
        <w:t> </w:t>
      </w:r>
      <w:r>
        <w:rPr>
          <w:sz w:val="24"/>
        </w:rPr>
        <w:t>and</w:t>
      </w:r>
      <w:r>
        <w:rPr>
          <w:spacing w:val="-4"/>
          <w:sz w:val="24"/>
        </w:rPr>
        <w:t> </w:t>
      </w:r>
      <w:r>
        <w:rPr>
          <w:sz w:val="24"/>
        </w:rPr>
        <w:t>finds</w:t>
      </w:r>
      <w:r>
        <w:rPr>
          <w:spacing w:val="-5"/>
          <w:sz w:val="24"/>
        </w:rPr>
        <w:t> </w:t>
      </w:r>
      <w:r>
        <w:rPr>
          <w:sz w:val="24"/>
        </w:rPr>
        <w:t>that</w:t>
      </w:r>
      <w:r>
        <w:rPr>
          <w:spacing w:val="-3"/>
          <w:sz w:val="24"/>
        </w:rPr>
        <w:t> </w:t>
      </w:r>
      <w:r>
        <w:rPr>
          <w:sz w:val="24"/>
        </w:rPr>
        <w:t>for</w:t>
      </w:r>
      <w:r>
        <w:rPr>
          <w:spacing w:val="-3"/>
          <w:sz w:val="24"/>
        </w:rPr>
        <w:t> </w:t>
      </w:r>
      <w:r>
        <w:rPr>
          <w:sz w:val="24"/>
        </w:rPr>
        <w:t>adult</w:t>
      </w:r>
      <w:r>
        <w:rPr>
          <w:spacing w:val="-4"/>
          <w:sz w:val="24"/>
        </w:rPr>
        <w:t> </w:t>
      </w:r>
      <w:r>
        <w:rPr>
          <w:sz w:val="24"/>
        </w:rPr>
        <w:t>males,</w:t>
      </w:r>
      <w:r>
        <w:rPr>
          <w:spacing w:val="-5"/>
          <w:sz w:val="24"/>
        </w:rPr>
        <w:t> </w:t>
      </w:r>
      <w:r>
        <w:rPr>
          <w:sz w:val="24"/>
        </w:rPr>
        <w:t>pulse</w:t>
      </w:r>
      <w:r>
        <w:rPr>
          <w:spacing w:val="-6"/>
          <w:sz w:val="24"/>
        </w:rPr>
        <w:t> </w:t>
      </w:r>
      <w:r>
        <w:rPr>
          <w:sz w:val="24"/>
        </w:rPr>
        <w:t>rates</w:t>
      </w:r>
      <w:r>
        <w:rPr>
          <w:spacing w:val="-4"/>
          <w:sz w:val="24"/>
        </w:rPr>
        <w:t> </w:t>
      </w:r>
      <w:r>
        <w:rPr>
          <w:sz w:val="24"/>
        </w:rPr>
        <w:t>are</w:t>
      </w:r>
      <w:r>
        <w:rPr>
          <w:spacing w:val="-7"/>
          <w:sz w:val="24"/>
        </w:rPr>
        <w:t> </w:t>
      </w:r>
      <w:r>
        <w:rPr>
          <w:sz w:val="24"/>
        </w:rPr>
        <w:t>normally</w:t>
      </w:r>
      <w:r>
        <w:rPr>
          <w:spacing w:val="-10"/>
          <w:sz w:val="24"/>
        </w:rPr>
        <w:t> </w:t>
      </w:r>
      <w:r>
        <w:rPr>
          <w:sz w:val="24"/>
        </w:rPr>
        <w:t>distributed</w:t>
      </w:r>
      <w:r>
        <w:rPr>
          <w:spacing w:val="-5"/>
          <w:sz w:val="24"/>
        </w:rPr>
        <w:t> </w:t>
      </w:r>
      <w:r>
        <w:rPr>
          <w:sz w:val="24"/>
        </w:rPr>
        <w:t>with a</w:t>
      </w:r>
      <w:r>
        <w:rPr>
          <w:spacing w:val="-10"/>
          <w:sz w:val="24"/>
        </w:rPr>
        <w:t> </w:t>
      </w:r>
      <w:r>
        <w:rPr>
          <w:sz w:val="24"/>
        </w:rPr>
        <w:t>mean</w:t>
      </w:r>
      <w:r>
        <w:rPr>
          <w:spacing w:val="-5"/>
          <w:sz w:val="24"/>
        </w:rPr>
        <w:t> </w:t>
      </w:r>
      <w:r>
        <w:rPr>
          <w:sz w:val="24"/>
        </w:rPr>
        <w:t>around</w:t>
      </w:r>
      <w:r>
        <w:rPr>
          <w:spacing w:val="-8"/>
          <w:sz w:val="24"/>
        </w:rPr>
        <w:t> </w:t>
      </w:r>
      <w:r>
        <w:rPr>
          <w:sz w:val="24"/>
        </w:rPr>
        <w:t>70</w:t>
      </w:r>
      <w:r>
        <w:rPr>
          <w:spacing w:val="-8"/>
          <w:sz w:val="24"/>
        </w:rPr>
        <w:t> </w:t>
      </w:r>
      <w:r>
        <w:rPr>
          <w:sz w:val="24"/>
        </w:rPr>
        <w:t>beats</w:t>
      </w:r>
      <w:r>
        <w:rPr>
          <w:spacing w:val="-7"/>
          <w:sz w:val="24"/>
        </w:rPr>
        <w:t> </w:t>
      </w:r>
      <w:r>
        <w:rPr>
          <w:sz w:val="24"/>
        </w:rPr>
        <w:t>per</w:t>
      </w:r>
      <w:r>
        <w:rPr>
          <w:spacing w:val="-8"/>
          <w:sz w:val="24"/>
        </w:rPr>
        <w:t> </w:t>
      </w:r>
      <w:r>
        <w:rPr>
          <w:sz w:val="24"/>
        </w:rPr>
        <w:t>minute</w:t>
      </w:r>
      <w:r>
        <w:rPr>
          <w:spacing w:val="-8"/>
          <w:sz w:val="24"/>
        </w:rPr>
        <w:t> </w:t>
      </w:r>
      <w:r>
        <w:rPr>
          <w:sz w:val="24"/>
        </w:rPr>
        <w:t>and</w:t>
      </w:r>
      <w:r>
        <w:rPr>
          <w:spacing w:val="-4"/>
          <w:sz w:val="24"/>
        </w:rPr>
        <w:t> </w:t>
      </w:r>
      <w:r>
        <w:rPr>
          <w:sz w:val="24"/>
        </w:rPr>
        <w:t>a</w:t>
      </w:r>
      <w:r>
        <w:rPr>
          <w:spacing w:val="-9"/>
          <w:sz w:val="24"/>
        </w:rPr>
        <w:t> </w:t>
      </w:r>
      <w:r>
        <w:rPr>
          <w:sz w:val="24"/>
        </w:rPr>
        <w:t>standard</w:t>
      </w:r>
      <w:r>
        <w:rPr>
          <w:spacing w:val="-6"/>
          <w:sz w:val="24"/>
        </w:rPr>
        <w:t> </w:t>
      </w:r>
      <w:r>
        <w:rPr>
          <w:sz w:val="24"/>
        </w:rPr>
        <w:t>deviation</w:t>
      </w:r>
      <w:r>
        <w:rPr>
          <w:spacing w:val="-7"/>
          <w:sz w:val="24"/>
        </w:rPr>
        <w:t> </w:t>
      </w:r>
      <w:r>
        <w:rPr>
          <w:sz w:val="24"/>
        </w:rPr>
        <w:t>of</w:t>
      </w:r>
      <w:r>
        <w:rPr>
          <w:spacing w:val="-8"/>
          <w:sz w:val="24"/>
        </w:rPr>
        <w:t> </w:t>
      </w:r>
      <w:r>
        <w:rPr>
          <w:sz w:val="24"/>
        </w:rPr>
        <w:t>approximately</w:t>
      </w:r>
      <w:r>
        <w:rPr>
          <w:spacing w:val="-12"/>
          <w:sz w:val="24"/>
        </w:rPr>
        <w:t> </w:t>
      </w:r>
      <w:r>
        <w:rPr>
          <w:sz w:val="24"/>
        </w:rPr>
        <w:t>11</w:t>
      </w:r>
      <w:r>
        <w:rPr>
          <w:spacing w:val="-8"/>
          <w:sz w:val="24"/>
        </w:rPr>
        <w:t> </w:t>
      </w:r>
      <w:r>
        <w:rPr>
          <w:sz w:val="24"/>
        </w:rPr>
        <w:t>beats</w:t>
      </w:r>
      <w:r>
        <w:rPr>
          <w:spacing w:val="-8"/>
          <w:sz w:val="24"/>
        </w:rPr>
        <w:t> </w:t>
      </w:r>
      <w:r>
        <w:rPr>
          <w:sz w:val="24"/>
        </w:rPr>
        <w:t>per</w:t>
      </w:r>
      <w:r>
        <w:rPr>
          <w:spacing w:val="-8"/>
          <w:sz w:val="24"/>
        </w:rPr>
        <w:t> </w:t>
      </w:r>
      <w:r>
        <w:rPr>
          <w:sz w:val="24"/>
        </w:rPr>
        <w:t>minute. His summary report states that the drug is effective, based on this evidence: </w:t>
      </w:r>
      <w:r>
        <w:rPr>
          <w:i/>
          <w:sz w:val="24"/>
        </w:rPr>
        <w:t>The placebo group </w:t>
      </w:r>
      <w:r>
        <w:rPr>
          <w:i/>
          <w:sz w:val="24"/>
        </w:rPr>
        <w:t>has a mean pulse rate of 68.9, which is close to the value of 70 beats per minute for adult males in general, but the group treated with 10 mg doses of Xynamine has a lower mean pulse rate of 66.2,</w:t>
      </w:r>
      <w:r>
        <w:rPr>
          <w:i/>
          <w:spacing w:val="-4"/>
          <w:sz w:val="24"/>
        </w:rPr>
        <w:t> </w:t>
      </w:r>
      <w:r>
        <w:rPr>
          <w:i/>
          <w:sz w:val="24"/>
        </w:rPr>
        <w:t>and</w:t>
      </w:r>
      <w:r>
        <w:rPr>
          <w:i/>
          <w:spacing w:val="-4"/>
          <w:sz w:val="24"/>
        </w:rPr>
        <w:t> </w:t>
      </w:r>
      <w:r>
        <w:rPr>
          <w:i/>
          <w:sz w:val="24"/>
        </w:rPr>
        <w:t>the</w:t>
      </w:r>
      <w:r>
        <w:rPr>
          <w:i/>
          <w:spacing w:val="-3"/>
          <w:sz w:val="24"/>
        </w:rPr>
        <w:t> </w:t>
      </w:r>
      <w:r>
        <w:rPr>
          <w:i/>
          <w:sz w:val="24"/>
        </w:rPr>
        <w:t>group</w:t>
      </w:r>
      <w:r>
        <w:rPr>
          <w:i/>
          <w:spacing w:val="-4"/>
          <w:sz w:val="24"/>
        </w:rPr>
        <w:t> </w:t>
      </w:r>
      <w:r>
        <w:rPr>
          <w:i/>
          <w:sz w:val="24"/>
        </w:rPr>
        <w:t>treated</w:t>
      </w:r>
      <w:r>
        <w:rPr>
          <w:i/>
          <w:spacing w:val="-4"/>
          <w:sz w:val="24"/>
        </w:rPr>
        <w:t> </w:t>
      </w:r>
      <w:r>
        <w:rPr>
          <w:i/>
          <w:sz w:val="24"/>
        </w:rPr>
        <w:t>with</w:t>
      </w:r>
      <w:r>
        <w:rPr>
          <w:i/>
          <w:spacing w:val="-3"/>
          <w:sz w:val="24"/>
        </w:rPr>
        <w:t> </w:t>
      </w:r>
      <w:r>
        <w:rPr>
          <w:i/>
          <w:sz w:val="24"/>
        </w:rPr>
        <w:t>20</w:t>
      </w:r>
      <w:r>
        <w:rPr>
          <w:i/>
          <w:spacing w:val="-4"/>
          <w:sz w:val="24"/>
        </w:rPr>
        <w:t> </w:t>
      </w:r>
      <w:r>
        <w:rPr>
          <w:i/>
          <w:sz w:val="24"/>
        </w:rPr>
        <w:t>mg</w:t>
      </w:r>
      <w:r>
        <w:rPr>
          <w:i/>
          <w:spacing w:val="-3"/>
          <w:sz w:val="24"/>
        </w:rPr>
        <w:t> </w:t>
      </w:r>
      <w:r>
        <w:rPr>
          <w:i/>
          <w:sz w:val="24"/>
        </w:rPr>
        <w:t>doses</w:t>
      </w:r>
      <w:r>
        <w:rPr>
          <w:i/>
          <w:spacing w:val="-4"/>
          <w:sz w:val="24"/>
        </w:rPr>
        <w:t> </w:t>
      </w:r>
      <w:r>
        <w:rPr>
          <w:i/>
          <w:sz w:val="24"/>
        </w:rPr>
        <w:t>of</w:t>
      </w:r>
      <w:r>
        <w:rPr>
          <w:i/>
          <w:spacing w:val="-3"/>
          <w:sz w:val="24"/>
        </w:rPr>
        <w:t> </w:t>
      </w:r>
      <w:r>
        <w:rPr>
          <w:i/>
          <w:sz w:val="24"/>
        </w:rPr>
        <w:t>Xynamine</w:t>
      </w:r>
      <w:r>
        <w:rPr>
          <w:i/>
          <w:spacing w:val="-4"/>
          <w:sz w:val="24"/>
        </w:rPr>
        <w:t> </w:t>
      </w:r>
      <w:r>
        <w:rPr>
          <w:i/>
          <w:sz w:val="24"/>
        </w:rPr>
        <w:t>has</w:t>
      </w:r>
      <w:r>
        <w:rPr>
          <w:i/>
          <w:spacing w:val="-4"/>
          <w:sz w:val="24"/>
        </w:rPr>
        <w:t> </w:t>
      </w:r>
      <w:r>
        <w:rPr>
          <w:i/>
          <w:sz w:val="24"/>
        </w:rPr>
        <w:t>the</w:t>
      </w:r>
      <w:r>
        <w:rPr>
          <w:i/>
          <w:spacing w:val="-2"/>
          <w:sz w:val="24"/>
        </w:rPr>
        <w:t> </w:t>
      </w:r>
      <w:r>
        <w:rPr>
          <w:i/>
          <w:sz w:val="24"/>
        </w:rPr>
        <w:t>lowest</w:t>
      </w:r>
      <w:r>
        <w:rPr>
          <w:i/>
          <w:spacing w:val="-3"/>
          <w:sz w:val="24"/>
        </w:rPr>
        <w:t> </w:t>
      </w:r>
      <w:r>
        <w:rPr>
          <w:i/>
          <w:sz w:val="24"/>
        </w:rPr>
        <w:t>mean</w:t>
      </w:r>
      <w:r>
        <w:rPr>
          <w:i/>
          <w:spacing w:val="-4"/>
          <w:sz w:val="24"/>
        </w:rPr>
        <w:t> </w:t>
      </w:r>
      <w:r>
        <w:rPr>
          <w:i/>
          <w:sz w:val="24"/>
        </w:rPr>
        <w:t>pulse</w:t>
      </w:r>
      <w:r>
        <w:rPr>
          <w:i/>
          <w:spacing w:val="-3"/>
          <w:sz w:val="24"/>
        </w:rPr>
        <w:t> </w:t>
      </w:r>
      <w:r>
        <w:rPr>
          <w:i/>
          <w:sz w:val="24"/>
        </w:rPr>
        <w:t>rate</w:t>
      </w:r>
      <w:r>
        <w:rPr>
          <w:i/>
          <w:spacing w:val="-4"/>
          <w:sz w:val="24"/>
        </w:rPr>
        <w:t> </w:t>
      </w:r>
      <w:r>
        <w:rPr>
          <w:i/>
          <w:sz w:val="24"/>
        </w:rPr>
        <w:t>of</w:t>
      </w:r>
      <w:r>
        <w:rPr>
          <w:i/>
          <w:spacing w:val="-3"/>
          <w:sz w:val="24"/>
        </w:rPr>
        <w:t> </w:t>
      </w:r>
      <w:r>
        <w:rPr>
          <w:i/>
          <w:sz w:val="24"/>
        </w:rPr>
        <w:t>65.2</w:t>
      </w:r>
      <w:r>
        <w:rPr>
          <w:sz w:val="24"/>
        </w:rPr>
        <w:t>.</w:t>
      </w:r>
    </w:p>
    <w:p>
      <w:pPr>
        <w:spacing w:before="0"/>
        <w:ind w:left="100" w:right="0" w:firstLine="0"/>
        <w:jc w:val="left"/>
        <w:rPr>
          <w:b/>
          <w:sz w:val="32"/>
        </w:rPr>
      </w:pPr>
      <w:r>
        <w:rPr>
          <w:b/>
          <w:sz w:val="32"/>
        </w:rPr>
        <w:t>Analyze the Results</w:t>
      </w:r>
    </w:p>
    <w:p>
      <w:pPr>
        <w:pStyle w:val="ListParagraph"/>
        <w:numPr>
          <w:ilvl w:val="0"/>
          <w:numId w:val="1"/>
        </w:numPr>
        <w:tabs>
          <w:tab w:pos="821" w:val="left" w:leader="none"/>
        </w:tabs>
        <w:spacing w:line="240" w:lineRule="auto" w:before="55" w:after="0"/>
        <w:ind w:left="820" w:right="0" w:hanging="361"/>
        <w:jc w:val="left"/>
        <w:rPr>
          <w:sz w:val="24"/>
        </w:rPr>
      </w:pPr>
      <w:r>
        <w:rPr>
          <w:sz w:val="24"/>
        </w:rPr>
        <w:t>Analyze the data using the methods learned in</w:t>
      </w:r>
      <w:r>
        <w:rPr>
          <w:spacing w:val="-5"/>
          <w:sz w:val="24"/>
        </w:rPr>
        <w:t> </w:t>
      </w:r>
      <w:r>
        <w:rPr>
          <w:sz w:val="24"/>
        </w:rPr>
        <w:t>course.</w:t>
      </w:r>
    </w:p>
    <w:p>
      <w:pPr>
        <w:pStyle w:val="ListParagraph"/>
        <w:numPr>
          <w:ilvl w:val="0"/>
          <w:numId w:val="1"/>
        </w:numPr>
        <w:tabs>
          <w:tab w:pos="821" w:val="left" w:leader="none"/>
        </w:tabs>
        <w:spacing w:line="278" w:lineRule="auto" w:before="41" w:after="0"/>
        <w:ind w:left="820" w:right="123" w:hanging="360"/>
        <w:jc w:val="left"/>
        <w:rPr>
          <w:sz w:val="24"/>
        </w:rPr>
      </w:pPr>
      <w:r>
        <w:rPr>
          <w:sz w:val="24"/>
        </w:rPr>
        <w:t>Based on the results, does it appear that there is sufficient evidence to support the claim that the drug lowers pulse</w:t>
      </w:r>
      <w:r>
        <w:rPr>
          <w:spacing w:val="-5"/>
          <w:sz w:val="24"/>
        </w:rPr>
        <w:t> </w:t>
      </w:r>
      <w:r>
        <w:rPr>
          <w:sz w:val="24"/>
        </w:rPr>
        <w:t>rates?</w:t>
      </w:r>
    </w:p>
    <w:p>
      <w:pPr>
        <w:pStyle w:val="ListParagraph"/>
        <w:numPr>
          <w:ilvl w:val="0"/>
          <w:numId w:val="1"/>
        </w:numPr>
        <w:tabs>
          <w:tab w:pos="821" w:val="left" w:leader="none"/>
        </w:tabs>
        <w:spacing w:line="272" w:lineRule="exact" w:before="0" w:after="0"/>
        <w:ind w:left="820" w:right="0" w:hanging="361"/>
        <w:jc w:val="left"/>
        <w:rPr>
          <w:sz w:val="24"/>
        </w:rPr>
      </w:pPr>
      <w:r>
        <w:rPr>
          <w:sz w:val="24"/>
        </w:rPr>
        <w:t>Are there any serious problems with the design of the</w:t>
      </w:r>
      <w:r>
        <w:rPr>
          <w:spacing w:val="-8"/>
          <w:sz w:val="24"/>
        </w:rPr>
        <w:t> </w:t>
      </w:r>
      <w:r>
        <w:rPr>
          <w:sz w:val="24"/>
        </w:rPr>
        <w:t>experiment?</w:t>
      </w:r>
    </w:p>
    <w:p>
      <w:pPr>
        <w:pStyle w:val="ListParagraph"/>
        <w:numPr>
          <w:ilvl w:val="0"/>
          <w:numId w:val="1"/>
        </w:numPr>
        <w:tabs>
          <w:tab w:pos="821" w:val="left" w:leader="none"/>
        </w:tabs>
        <w:spacing w:line="276" w:lineRule="auto" w:before="41" w:after="0"/>
        <w:ind w:left="820" w:right="121" w:hanging="360"/>
        <w:jc w:val="left"/>
        <w:rPr>
          <w:sz w:val="24"/>
        </w:rPr>
      </w:pPr>
      <w:r>
        <w:rPr>
          <w:sz w:val="24"/>
        </w:rPr>
        <w:t>Given that only males were involved in the experiment, do the results also apply to females?</w:t>
      </w:r>
    </w:p>
    <w:p>
      <w:pPr>
        <w:pStyle w:val="ListParagraph"/>
        <w:numPr>
          <w:ilvl w:val="0"/>
          <w:numId w:val="1"/>
        </w:numPr>
        <w:tabs>
          <w:tab w:pos="821" w:val="left" w:leader="none"/>
        </w:tabs>
        <w:spacing w:line="276" w:lineRule="auto" w:before="1" w:after="0"/>
        <w:ind w:left="820" w:right="117" w:hanging="360"/>
        <w:jc w:val="left"/>
        <w:rPr>
          <w:sz w:val="24"/>
        </w:rPr>
      </w:pPr>
      <w:r>
        <w:rPr>
          <w:sz w:val="24"/>
        </w:rPr>
        <w:t>The</w:t>
      </w:r>
      <w:r>
        <w:rPr>
          <w:spacing w:val="-15"/>
          <w:sz w:val="24"/>
        </w:rPr>
        <w:t> </w:t>
      </w:r>
      <w:r>
        <w:rPr>
          <w:sz w:val="24"/>
        </w:rPr>
        <w:t>project</w:t>
      </w:r>
      <w:r>
        <w:rPr>
          <w:spacing w:val="-13"/>
          <w:sz w:val="24"/>
        </w:rPr>
        <w:t> </w:t>
      </w:r>
      <w:r>
        <w:rPr>
          <w:sz w:val="24"/>
        </w:rPr>
        <w:t>manger</w:t>
      </w:r>
      <w:r>
        <w:rPr>
          <w:spacing w:val="-13"/>
          <w:sz w:val="24"/>
        </w:rPr>
        <w:t> </w:t>
      </w:r>
      <w:r>
        <w:rPr>
          <w:sz w:val="24"/>
        </w:rPr>
        <w:t>compared</w:t>
      </w:r>
      <w:r>
        <w:rPr>
          <w:spacing w:val="-13"/>
          <w:sz w:val="24"/>
        </w:rPr>
        <w:t> </w:t>
      </w:r>
      <w:r>
        <w:rPr>
          <w:sz w:val="24"/>
        </w:rPr>
        <w:t>the</w:t>
      </w:r>
      <w:r>
        <w:rPr>
          <w:spacing w:val="-14"/>
          <w:sz w:val="24"/>
        </w:rPr>
        <w:t> </w:t>
      </w:r>
      <w:r>
        <w:rPr>
          <w:sz w:val="24"/>
        </w:rPr>
        <w:t>post-treatment</w:t>
      </w:r>
      <w:r>
        <w:rPr>
          <w:spacing w:val="-12"/>
          <w:sz w:val="24"/>
        </w:rPr>
        <w:t> </w:t>
      </w:r>
      <w:r>
        <w:rPr>
          <w:sz w:val="24"/>
        </w:rPr>
        <w:t>pulse</w:t>
      </w:r>
      <w:r>
        <w:rPr>
          <w:spacing w:val="-14"/>
          <w:sz w:val="24"/>
        </w:rPr>
        <w:t> </w:t>
      </w:r>
      <w:r>
        <w:rPr>
          <w:sz w:val="24"/>
        </w:rPr>
        <w:t>rates</w:t>
      </w:r>
      <w:r>
        <w:rPr>
          <w:spacing w:val="-14"/>
          <w:sz w:val="24"/>
        </w:rPr>
        <w:t> </w:t>
      </w:r>
      <w:r>
        <w:rPr>
          <w:sz w:val="24"/>
        </w:rPr>
        <w:t>to</w:t>
      </w:r>
      <w:r>
        <w:rPr>
          <w:spacing w:val="-12"/>
          <w:sz w:val="24"/>
        </w:rPr>
        <w:t> </w:t>
      </w:r>
      <w:r>
        <w:rPr>
          <w:sz w:val="24"/>
        </w:rPr>
        <w:t>the</w:t>
      </w:r>
      <w:r>
        <w:rPr>
          <w:spacing w:val="-13"/>
          <w:sz w:val="24"/>
        </w:rPr>
        <w:t> </w:t>
      </w:r>
      <w:r>
        <w:rPr>
          <w:sz w:val="24"/>
        </w:rPr>
        <w:t>mean</w:t>
      </w:r>
      <w:r>
        <w:rPr>
          <w:spacing w:val="-12"/>
          <w:sz w:val="24"/>
        </w:rPr>
        <w:t> </w:t>
      </w:r>
      <w:r>
        <w:rPr>
          <w:sz w:val="24"/>
        </w:rPr>
        <w:t>pulse</w:t>
      </w:r>
      <w:r>
        <w:rPr>
          <w:spacing w:val="-14"/>
          <w:sz w:val="24"/>
        </w:rPr>
        <w:t> </w:t>
      </w:r>
      <w:r>
        <w:rPr>
          <w:sz w:val="24"/>
        </w:rPr>
        <w:t>rate</w:t>
      </w:r>
      <w:r>
        <w:rPr>
          <w:spacing w:val="-13"/>
          <w:sz w:val="24"/>
        </w:rPr>
        <w:t> </w:t>
      </w:r>
      <w:r>
        <w:rPr>
          <w:sz w:val="24"/>
        </w:rPr>
        <w:t>for</w:t>
      </w:r>
      <w:r>
        <w:rPr>
          <w:spacing w:val="-13"/>
          <w:sz w:val="24"/>
        </w:rPr>
        <w:t> </w:t>
      </w:r>
      <w:r>
        <w:rPr>
          <w:sz w:val="24"/>
        </w:rPr>
        <w:t>adult males. </w:t>
      </w:r>
      <w:r>
        <w:rPr>
          <w:spacing w:val="-3"/>
          <w:sz w:val="24"/>
        </w:rPr>
        <w:t>Is </w:t>
      </w:r>
      <w:r>
        <w:rPr>
          <w:sz w:val="24"/>
        </w:rPr>
        <w:t>there a better way to measure the drug’s effectiveness in lowering pulse</w:t>
      </w:r>
      <w:r>
        <w:rPr>
          <w:spacing w:val="-5"/>
          <w:sz w:val="24"/>
        </w:rPr>
        <w:t> </w:t>
      </w:r>
      <w:r>
        <w:rPr>
          <w:sz w:val="24"/>
        </w:rPr>
        <w:t>rates?</w:t>
      </w:r>
    </w:p>
    <w:p>
      <w:pPr>
        <w:pStyle w:val="ListParagraph"/>
        <w:numPr>
          <w:ilvl w:val="0"/>
          <w:numId w:val="1"/>
        </w:numPr>
        <w:tabs>
          <w:tab w:pos="821" w:val="left" w:leader="none"/>
        </w:tabs>
        <w:spacing w:line="275" w:lineRule="exact" w:before="0" w:after="0"/>
        <w:ind w:left="820" w:right="0" w:hanging="361"/>
        <w:jc w:val="left"/>
        <w:rPr>
          <w:sz w:val="24"/>
        </w:rPr>
      </w:pPr>
      <w:r>
        <w:rPr>
          <w:sz w:val="24"/>
        </w:rPr>
        <w:t>How would you characterize the overall validity of the</w:t>
      </w:r>
      <w:r>
        <w:rPr>
          <w:spacing w:val="-5"/>
          <w:sz w:val="24"/>
        </w:rPr>
        <w:t> </w:t>
      </w:r>
      <w:r>
        <w:rPr>
          <w:sz w:val="24"/>
        </w:rPr>
        <w:t>experiment?</w:t>
      </w:r>
    </w:p>
    <w:p>
      <w:pPr>
        <w:pStyle w:val="ListParagraph"/>
        <w:numPr>
          <w:ilvl w:val="0"/>
          <w:numId w:val="1"/>
        </w:numPr>
        <w:tabs>
          <w:tab w:pos="821" w:val="left" w:leader="none"/>
        </w:tabs>
        <w:spacing w:line="240" w:lineRule="auto" w:before="41" w:after="0"/>
        <w:ind w:left="820" w:right="0" w:hanging="361"/>
        <w:jc w:val="left"/>
        <w:rPr>
          <w:sz w:val="24"/>
        </w:rPr>
      </w:pPr>
      <w:r>
        <w:rPr>
          <w:sz w:val="24"/>
        </w:rPr>
        <w:t>Based on the available results, should the drug be</w:t>
      </w:r>
      <w:r>
        <w:rPr>
          <w:spacing w:val="-5"/>
          <w:sz w:val="24"/>
        </w:rPr>
        <w:t> </w:t>
      </w:r>
      <w:r>
        <w:rPr>
          <w:sz w:val="24"/>
        </w:rPr>
        <w:t>approved?</w:t>
      </w:r>
    </w:p>
    <w:p>
      <w:pPr>
        <w:pStyle w:val="ListParagraph"/>
        <w:numPr>
          <w:ilvl w:val="0"/>
          <w:numId w:val="1"/>
        </w:numPr>
        <w:tabs>
          <w:tab w:pos="821" w:val="left" w:leader="none"/>
        </w:tabs>
        <w:spacing w:line="240" w:lineRule="auto" w:before="44" w:after="0"/>
        <w:ind w:left="820" w:right="0" w:hanging="361"/>
        <w:jc w:val="left"/>
        <w:rPr>
          <w:sz w:val="24"/>
        </w:rPr>
      </w:pPr>
      <w:r>
        <w:rPr>
          <w:sz w:val="24"/>
        </w:rPr>
        <w:t>Write a brief report summarizing your</w:t>
      </w:r>
      <w:r>
        <w:rPr>
          <w:spacing w:val="-4"/>
          <w:sz w:val="24"/>
        </w:rPr>
        <w:t> </w:t>
      </w:r>
      <w:r>
        <w:rPr>
          <w:sz w:val="24"/>
        </w:rPr>
        <w:t>findings.</w:t>
      </w:r>
    </w:p>
    <w:p>
      <w:pPr>
        <w:pStyle w:val="BodyText"/>
        <w:ind w:left="0" w:firstLine="0"/>
        <w:rPr>
          <w:sz w:val="20"/>
        </w:rPr>
      </w:pPr>
    </w:p>
    <w:p>
      <w:pPr>
        <w:pStyle w:val="BodyText"/>
        <w:ind w:left="0" w:firstLine="0"/>
        <w:rPr>
          <w:sz w:val="12"/>
        </w:rPr>
      </w:pPr>
    </w:p>
    <w:tbl>
      <w:tblPr>
        <w:tblW w:w="0" w:type="auto"/>
        <w:jc w:val="left"/>
        <w:tblInd w:w="1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56"/>
        <w:gridCol w:w="2732"/>
        <w:gridCol w:w="1577"/>
      </w:tblGrid>
      <w:tr>
        <w:trPr>
          <w:trHeight w:val="266" w:hRule="atLeast"/>
        </w:trPr>
        <w:tc>
          <w:tcPr>
            <w:tcW w:w="1756" w:type="dxa"/>
            <w:tcBorders>
              <w:bottom w:val="single" w:sz="4" w:space="0" w:color="000000"/>
            </w:tcBorders>
          </w:tcPr>
          <w:p>
            <w:pPr>
              <w:pStyle w:val="TableParagraph"/>
              <w:spacing w:line="246" w:lineRule="exact"/>
              <w:ind w:right="88"/>
              <w:rPr>
                <w:b/>
                <w:sz w:val="24"/>
              </w:rPr>
            </w:pPr>
            <w:r>
              <w:rPr>
                <w:b/>
                <w:sz w:val="24"/>
              </w:rPr>
              <w:t>Placebo Group</w:t>
            </w:r>
          </w:p>
        </w:tc>
        <w:tc>
          <w:tcPr>
            <w:tcW w:w="2732" w:type="dxa"/>
            <w:tcBorders>
              <w:bottom w:val="single" w:sz="4" w:space="0" w:color="000000"/>
            </w:tcBorders>
          </w:tcPr>
          <w:p>
            <w:pPr>
              <w:pStyle w:val="TableParagraph"/>
              <w:spacing w:line="246" w:lineRule="exact"/>
              <w:ind w:left="89"/>
              <w:rPr>
                <w:b/>
                <w:sz w:val="24"/>
              </w:rPr>
            </w:pPr>
            <w:r>
              <w:rPr>
                <w:b/>
                <w:sz w:val="24"/>
              </w:rPr>
              <w:t>10 mg Treatment Group</w:t>
            </w:r>
          </w:p>
        </w:tc>
        <w:tc>
          <w:tcPr>
            <w:tcW w:w="1577" w:type="dxa"/>
            <w:tcBorders>
              <w:bottom w:val="single" w:sz="4" w:space="0" w:color="000000"/>
            </w:tcBorders>
          </w:tcPr>
          <w:p>
            <w:pPr>
              <w:pStyle w:val="TableParagraph"/>
              <w:spacing w:line="246" w:lineRule="exact"/>
              <w:ind w:left="87"/>
              <w:rPr>
                <w:b/>
                <w:sz w:val="24"/>
              </w:rPr>
            </w:pPr>
            <w:r>
              <w:rPr>
                <w:b/>
                <w:sz w:val="24"/>
              </w:rPr>
              <w:t>20 mg Group</w:t>
            </w:r>
          </w:p>
        </w:tc>
      </w:tr>
      <w:tr>
        <w:trPr>
          <w:trHeight w:val="280" w:hRule="atLeast"/>
        </w:trPr>
        <w:tc>
          <w:tcPr>
            <w:tcW w:w="1756" w:type="dxa"/>
            <w:tcBorders>
              <w:top w:val="single" w:sz="4" w:space="0" w:color="000000"/>
            </w:tcBorders>
          </w:tcPr>
          <w:p>
            <w:pPr>
              <w:pStyle w:val="TableParagraph"/>
              <w:spacing w:line="260" w:lineRule="exact"/>
              <w:ind w:right="88"/>
              <w:rPr>
                <w:sz w:val="24"/>
              </w:rPr>
            </w:pPr>
            <w:r>
              <w:rPr>
                <w:sz w:val="24"/>
              </w:rPr>
              <w:t>77</w:t>
            </w:r>
          </w:p>
        </w:tc>
        <w:tc>
          <w:tcPr>
            <w:tcW w:w="2732" w:type="dxa"/>
            <w:tcBorders>
              <w:top w:val="single" w:sz="4" w:space="0" w:color="000000"/>
            </w:tcBorders>
          </w:tcPr>
          <w:p>
            <w:pPr>
              <w:pStyle w:val="TableParagraph"/>
              <w:spacing w:line="260" w:lineRule="exact"/>
              <w:ind w:left="89"/>
              <w:rPr>
                <w:sz w:val="24"/>
              </w:rPr>
            </w:pPr>
            <w:r>
              <w:rPr>
                <w:sz w:val="24"/>
              </w:rPr>
              <w:t>67</w:t>
            </w:r>
          </w:p>
        </w:tc>
        <w:tc>
          <w:tcPr>
            <w:tcW w:w="1577" w:type="dxa"/>
            <w:tcBorders>
              <w:top w:val="single" w:sz="4" w:space="0" w:color="000000"/>
            </w:tcBorders>
          </w:tcPr>
          <w:p>
            <w:pPr>
              <w:pStyle w:val="TableParagraph"/>
              <w:spacing w:line="260" w:lineRule="exact"/>
              <w:ind w:left="86"/>
              <w:rPr>
                <w:sz w:val="24"/>
              </w:rPr>
            </w:pPr>
            <w:r>
              <w:rPr>
                <w:sz w:val="24"/>
              </w:rPr>
              <w:t>72</w:t>
            </w:r>
          </w:p>
        </w:tc>
      </w:tr>
      <w:tr>
        <w:trPr>
          <w:trHeight w:val="276" w:hRule="atLeast"/>
        </w:trPr>
        <w:tc>
          <w:tcPr>
            <w:tcW w:w="1756" w:type="dxa"/>
          </w:tcPr>
          <w:p>
            <w:pPr>
              <w:pStyle w:val="TableParagraph"/>
              <w:ind w:right="88"/>
              <w:rPr>
                <w:sz w:val="24"/>
              </w:rPr>
            </w:pPr>
            <w:r>
              <w:rPr>
                <w:sz w:val="24"/>
              </w:rPr>
              <w:t>61</w:t>
            </w:r>
          </w:p>
        </w:tc>
        <w:tc>
          <w:tcPr>
            <w:tcW w:w="2732" w:type="dxa"/>
          </w:tcPr>
          <w:p>
            <w:pPr>
              <w:pStyle w:val="TableParagraph"/>
              <w:ind w:left="89"/>
              <w:rPr>
                <w:sz w:val="24"/>
              </w:rPr>
            </w:pPr>
            <w:r>
              <w:rPr>
                <w:sz w:val="24"/>
              </w:rPr>
              <w:t>48</w:t>
            </w:r>
          </w:p>
        </w:tc>
        <w:tc>
          <w:tcPr>
            <w:tcW w:w="1577" w:type="dxa"/>
          </w:tcPr>
          <w:p>
            <w:pPr>
              <w:pStyle w:val="TableParagraph"/>
              <w:ind w:left="86"/>
              <w:rPr>
                <w:sz w:val="24"/>
              </w:rPr>
            </w:pPr>
            <w:r>
              <w:rPr>
                <w:sz w:val="24"/>
              </w:rPr>
              <w:t>94</w:t>
            </w:r>
          </w:p>
        </w:tc>
      </w:tr>
      <w:tr>
        <w:trPr>
          <w:trHeight w:val="275" w:hRule="atLeast"/>
        </w:trPr>
        <w:tc>
          <w:tcPr>
            <w:tcW w:w="1756" w:type="dxa"/>
          </w:tcPr>
          <w:p>
            <w:pPr>
              <w:pStyle w:val="TableParagraph"/>
              <w:ind w:right="88"/>
              <w:rPr>
                <w:sz w:val="24"/>
              </w:rPr>
            </w:pPr>
            <w:r>
              <w:rPr>
                <w:sz w:val="24"/>
              </w:rPr>
              <w:t>66</w:t>
            </w:r>
          </w:p>
        </w:tc>
        <w:tc>
          <w:tcPr>
            <w:tcW w:w="2732" w:type="dxa"/>
          </w:tcPr>
          <w:p>
            <w:pPr>
              <w:pStyle w:val="TableParagraph"/>
              <w:ind w:left="89"/>
              <w:rPr>
                <w:sz w:val="24"/>
              </w:rPr>
            </w:pPr>
            <w:r>
              <w:rPr>
                <w:sz w:val="24"/>
              </w:rPr>
              <w:t>79</w:t>
            </w:r>
          </w:p>
        </w:tc>
        <w:tc>
          <w:tcPr>
            <w:tcW w:w="1577" w:type="dxa"/>
          </w:tcPr>
          <w:p>
            <w:pPr>
              <w:pStyle w:val="TableParagraph"/>
              <w:ind w:left="86"/>
              <w:rPr>
                <w:sz w:val="24"/>
              </w:rPr>
            </w:pPr>
            <w:r>
              <w:rPr>
                <w:sz w:val="24"/>
              </w:rPr>
              <w:t>57</w:t>
            </w:r>
          </w:p>
        </w:tc>
      </w:tr>
      <w:tr>
        <w:trPr>
          <w:trHeight w:val="276" w:hRule="atLeast"/>
        </w:trPr>
        <w:tc>
          <w:tcPr>
            <w:tcW w:w="1756" w:type="dxa"/>
          </w:tcPr>
          <w:p>
            <w:pPr>
              <w:pStyle w:val="TableParagraph"/>
              <w:ind w:right="88"/>
              <w:rPr>
                <w:sz w:val="24"/>
              </w:rPr>
            </w:pPr>
            <w:r>
              <w:rPr>
                <w:sz w:val="24"/>
              </w:rPr>
              <w:t>63</w:t>
            </w:r>
          </w:p>
        </w:tc>
        <w:tc>
          <w:tcPr>
            <w:tcW w:w="2732" w:type="dxa"/>
          </w:tcPr>
          <w:p>
            <w:pPr>
              <w:pStyle w:val="TableParagraph"/>
              <w:ind w:left="89"/>
              <w:rPr>
                <w:sz w:val="24"/>
              </w:rPr>
            </w:pPr>
            <w:r>
              <w:rPr>
                <w:sz w:val="24"/>
              </w:rPr>
              <w:t>67</w:t>
            </w:r>
          </w:p>
        </w:tc>
        <w:tc>
          <w:tcPr>
            <w:tcW w:w="1577" w:type="dxa"/>
          </w:tcPr>
          <w:p>
            <w:pPr>
              <w:pStyle w:val="TableParagraph"/>
              <w:ind w:left="86"/>
              <w:rPr>
                <w:sz w:val="24"/>
              </w:rPr>
            </w:pPr>
            <w:r>
              <w:rPr>
                <w:sz w:val="24"/>
              </w:rPr>
              <w:t>63</w:t>
            </w:r>
          </w:p>
        </w:tc>
      </w:tr>
      <w:tr>
        <w:trPr>
          <w:trHeight w:val="275" w:hRule="atLeast"/>
        </w:trPr>
        <w:tc>
          <w:tcPr>
            <w:tcW w:w="1756" w:type="dxa"/>
          </w:tcPr>
          <w:p>
            <w:pPr>
              <w:pStyle w:val="TableParagraph"/>
              <w:ind w:right="88"/>
              <w:rPr>
                <w:sz w:val="24"/>
              </w:rPr>
            </w:pPr>
            <w:r>
              <w:rPr>
                <w:sz w:val="24"/>
              </w:rPr>
              <w:t>81</w:t>
            </w:r>
          </w:p>
        </w:tc>
        <w:tc>
          <w:tcPr>
            <w:tcW w:w="2732" w:type="dxa"/>
          </w:tcPr>
          <w:p>
            <w:pPr>
              <w:pStyle w:val="TableParagraph"/>
              <w:ind w:left="89"/>
              <w:rPr>
                <w:sz w:val="24"/>
              </w:rPr>
            </w:pPr>
            <w:r>
              <w:rPr>
                <w:sz w:val="24"/>
              </w:rPr>
              <w:t>57</w:t>
            </w:r>
          </w:p>
        </w:tc>
        <w:tc>
          <w:tcPr>
            <w:tcW w:w="1577" w:type="dxa"/>
          </w:tcPr>
          <w:p>
            <w:pPr>
              <w:pStyle w:val="TableParagraph"/>
              <w:ind w:left="86"/>
              <w:rPr>
                <w:sz w:val="24"/>
              </w:rPr>
            </w:pPr>
            <w:r>
              <w:rPr>
                <w:sz w:val="24"/>
              </w:rPr>
              <w:t>69</w:t>
            </w:r>
          </w:p>
        </w:tc>
      </w:tr>
      <w:tr>
        <w:trPr>
          <w:trHeight w:val="276" w:hRule="atLeast"/>
        </w:trPr>
        <w:tc>
          <w:tcPr>
            <w:tcW w:w="1756" w:type="dxa"/>
          </w:tcPr>
          <w:p>
            <w:pPr>
              <w:pStyle w:val="TableParagraph"/>
              <w:ind w:right="88"/>
              <w:rPr>
                <w:sz w:val="24"/>
              </w:rPr>
            </w:pPr>
            <w:r>
              <w:rPr>
                <w:sz w:val="24"/>
              </w:rPr>
              <w:t>66</w:t>
            </w:r>
          </w:p>
        </w:tc>
        <w:tc>
          <w:tcPr>
            <w:tcW w:w="2732" w:type="dxa"/>
          </w:tcPr>
          <w:p>
            <w:pPr>
              <w:pStyle w:val="TableParagraph"/>
              <w:ind w:left="89"/>
              <w:rPr>
                <w:sz w:val="24"/>
              </w:rPr>
            </w:pPr>
            <w:r>
              <w:rPr>
                <w:sz w:val="24"/>
              </w:rPr>
              <w:t>66</w:t>
            </w:r>
          </w:p>
        </w:tc>
        <w:tc>
          <w:tcPr>
            <w:tcW w:w="1577" w:type="dxa"/>
          </w:tcPr>
          <w:p>
            <w:pPr>
              <w:pStyle w:val="TableParagraph"/>
              <w:ind w:left="86"/>
              <w:rPr>
                <w:sz w:val="24"/>
              </w:rPr>
            </w:pPr>
            <w:r>
              <w:rPr>
                <w:sz w:val="24"/>
              </w:rPr>
              <w:t>64</w:t>
            </w:r>
          </w:p>
        </w:tc>
      </w:tr>
      <w:tr>
        <w:trPr>
          <w:trHeight w:val="276" w:hRule="atLeast"/>
        </w:trPr>
        <w:tc>
          <w:tcPr>
            <w:tcW w:w="1756" w:type="dxa"/>
          </w:tcPr>
          <w:p>
            <w:pPr>
              <w:pStyle w:val="TableParagraph"/>
              <w:ind w:right="88"/>
              <w:rPr>
                <w:sz w:val="24"/>
              </w:rPr>
            </w:pPr>
            <w:r>
              <w:rPr>
                <w:sz w:val="24"/>
              </w:rPr>
              <w:t>79</w:t>
            </w:r>
          </w:p>
        </w:tc>
        <w:tc>
          <w:tcPr>
            <w:tcW w:w="2732" w:type="dxa"/>
          </w:tcPr>
          <w:p>
            <w:pPr>
              <w:pStyle w:val="TableParagraph"/>
              <w:ind w:left="89"/>
              <w:rPr>
                <w:sz w:val="24"/>
              </w:rPr>
            </w:pPr>
            <w:r>
              <w:rPr>
                <w:sz w:val="24"/>
              </w:rPr>
              <w:t>85</w:t>
            </w:r>
          </w:p>
        </w:tc>
        <w:tc>
          <w:tcPr>
            <w:tcW w:w="1577" w:type="dxa"/>
          </w:tcPr>
          <w:p>
            <w:pPr>
              <w:pStyle w:val="TableParagraph"/>
              <w:ind w:left="86"/>
              <w:rPr>
                <w:sz w:val="24"/>
              </w:rPr>
            </w:pPr>
            <w:r>
              <w:rPr>
                <w:sz w:val="24"/>
              </w:rPr>
              <w:t>82</w:t>
            </w:r>
          </w:p>
        </w:tc>
      </w:tr>
      <w:tr>
        <w:trPr>
          <w:trHeight w:val="276" w:hRule="atLeast"/>
        </w:trPr>
        <w:tc>
          <w:tcPr>
            <w:tcW w:w="1756" w:type="dxa"/>
          </w:tcPr>
          <w:p>
            <w:pPr>
              <w:pStyle w:val="TableParagraph"/>
              <w:ind w:right="88"/>
              <w:rPr>
                <w:sz w:val="24"/>
              </w:rPr>
            </w:pPr>
            <w:r>
              <w:rPr>
                <w:sz w:val="24"/>
              </w:rPr>
              <w:t>66</w:t>
            </w:r>
          </w:p>
        </w:tc>
        <w:tc>
          <w:tcPr>
            <w:tcW w:w="2732" w:type="dxa"/>
          </w:tcPr>
          <w:p>
            <w:pPr>
              <w:pStyle w:val="TableParagraph"/>
              <w:ind w:left="89"/>
              <w:rPr>
                <w:sz w:val="24"/>
              </w:rPr>
            </w:pPr>
            <w:r>
              <w:rPr>
                <w:sz w:val="24"/>
              </w:rPr>
              <w:t>75</w:t>
            </w:r>
          </w:p>
        </w:tc>
        <w:tc>
          <w:tcPr>
            <w:tcW w:w="1577" w:type="dxa"/>
          </w:tcPr>
          <w:p>
            <w:pPr>
              <w:pStyle w:val="TableParagraph"/>
              <w:ind w:left="86"/>
              <w:rPr>
                <w:sz w:val="24"/>
              </w:rPr>
            </w:pPr>
            <w:r>
              <w:rPr>
                <w:sz w:val="24"/>
              </w:rPr>
              <w:t>34</w:t>
            </w:r>
          </w:p>
        </w:tc>
      </w:tr>
      <w:tr>
        <w:trPr>
          <w:trHeight w:val="275" w:hRule="atLeast"/>
        </w:trPr>
        <w:tc>
          <w:tcPr>
            <w:tcW w:w="1756" w:type="dxa"/>
          </w:tcPr>
          <w:p>
            <w:pPr>
              <w:pStyle w:val="TableParagraph"/>
              <w:ind w:right="88"/>
              <w:rPr>
                <w:sz w:val="24"/>
              </w:rPr>
            </w:pPr>
            <w:r>
              <w:rPr>
                <w:sz w:val="24"/>
              </w:rPr>
              <w:t>75</w:t>
            </w:r>
          </w:p>
        </w:tc>
        <w:tc>
          <w:tcPr>
            <w:tcW w:w="2732" w:type="dxa"/>
          </w:tcPr>
          <w:p>
            <w:pPr>
              <w:pStyle w:val="TableParagraph"/>
              <w:ind w:left="89"/>
              <w:rPr>
                <w:sz w:val="24"/>
              </w:rPr>
            </w:pPr>
            <w:r>
              <w:rPr>
                <w:sz w:val="24"/>
              </w:rPr>
              <w:t>77</w:t>
            </w:r>
          </w:p>
        </w:tc>
        <w:tc>
          <w:tcPr>
            <w:tcW w:w="1577" w:type="dxa"/>
          </w:tcPr>
          <w:p>
            <w:pPr>
              <w:pStyle w:val="TableParagraph"/>
              <w:ind w:left="86"/>
              <w:rPr>
                <w:sz w:val="24"/>
              </w:rPr>
            </w:pPr>
            <w:r>
              <w:rPr>
                <w:sz w:val="24"/>
              </w:rPr>
              <w:t>76</w:t>
            </w:r>
          </w:p>
        </w:tc>
      </w:tr>
      <w:tr>
        <w:trPr>
          <w:trHeight w:val="270" w:hRule="atLeast"/>
        </w:trPr>
        <w:tc>
          <w:tcPr>
            <w:tcW w:w="1756" w:type="dxa"/>
          </w:tcPr>
          <w:p>
            <w:pPr>
              <w:pStyle w:val="TableParagraph"/>
              <w:spacing w:line="251" w:lineRule="exact"/>
              <w:ind w:right="88"/>
              <w:rPr>
                <w:sz w:val="24"/>
              </w:rPr>
            </w:pPr>
            <w:r>
              <w:rPr>
                <w:sz w:val="24"/>
              </w:rPr>
              <w:t>48</w:t>
            </w:r>
          </w:p>
        </w:tc>
        <w:tc>
          <w:tcPr>
            <w:tcW w:w="2732" w:type="dxa"/>
          </w:tcPr>
          <w:p>
            <w:pPr>
              <w:pStyle w:val="TableParagraph"/>
              <w:spacing w:line="251" w:lineRule="exact"/>
              <w:ind w:left="89"/>
              <w:rPr>
                <w:sz w:val="24"/>
              </w:rPr>
            </w:pPr>
            <w:r>
              <w:rPr>
                <w:sz w:val="24"/>
              </w:rPr>
              <w:t>57</w:t>
            </w:r>
          </w:p>
        </w:tc>
        <w:tc>
          <w:tcPr>
            <w:tcW w:w="1577" w:type="dxa"/>
          </w:tcPr>
          <w:p>
            <w:pPr>
              <w:pStyle w:val="TableParagraph"/>
              <w:spacing w:line="251" w:lineRule="exact"/>
              <w:ind w:left="86"/>
              <w:rPr>
                <w:sz w:val="24"/>
              </w:rPr>
            </w:pPr>
            <w:r>
              <w:rPr>
                <w:sz w:val="24"/>
              </w:rPr>
              <w:t>59</w:t>
            </w:r>
          </w:p>
        </w:tc>
      </w:tr>
    </w:tbl>
    <w:p>
      <w:pPr>
        <w:pStyle w:val="BodyText"/>
        <w:tabs>
          <w:tab w:pos="772" w:val="left" w:leader="none"/>
          <w:tab w:pos="3014" w:val="left" w:leader="none"/>
          <w:tab w:pos="5168" w:val="left" w:leader="none"/>
          <w:tab w:pos="6077" w:val="left" w:leader="none"/>
        </w:tabs>
        <w:ind w:left="0" w:right="30" w:firstLine="0"/>
        <w:jc w:val="center"/>
      </w:pPr>
      <w:r>
        <w:rPr>
          <w:u w:val="single"/>
        </w:rPr>
        <w:t> </w:t>
        <w:tab/>
        <w:t>70</w:t>
        <w:tab/>
        <w:t>45</w:t>
        <w:tab/>
        <w:t>53</w:t>
        <w:tab/>
      </w:r>
    </w:p>
    <w:sectPr>
      <w:type w:val="continuous"/>
      <w:pgSz w:w="12240" w:h="15840"/>
      <w:pgMar w:top="138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0" w:hanging="360"/>
        <w:jc w:val="left"/>
      </w:pPr>
      <w:rPr>
        <w:rFonts w:hint="default" w:ascii="Times New Roman" w:hAnsi="Times New Roman" w:eastAsia="Times New Roman" w:cs="Times New Roman"/>
        <w:spacing w:val="-5"/>
        <w:w w:val="99"/>
        <w:sz w:val="24"/>
        <w:szCs w:val="24"/>
        <w:lang w:val="en-US" w:eastAsia="en-US" w:bidi="en-US"/>
      </w:rPr>
    </w:lvl>
    <w:lvl w:ilvl="1">
      <w:start w:val="0"/>
      <w:numFmt w:val="bullet"/>
      <w:lvlText w:val="•"/>
      <w:lvlJc w:val="left"/>
      <w:pPr>
        <w:ind w:left="1696" w:hanging="360"/>
      </w:pPr>
      <w:rPr>
        <w:rFonts w:hint="default"/>
        <w:lang w:val="en-US" w:eastAsia="en-US" w:bidi="en-US"/>
      </w:rPr>
    </w:lvl>
    <w:lvl w:ilvl="2">
      <w:start w:val="0"/>
      <w:numFmt w:val="bullet"/>
      <w:lvlText w:val="•"/>
      <w:lvlJc w:val="left"/>
      <w:pPr>
        <w:ind w:left="2572" w:hanging="360"/>
      </w:pPr>
      <w:rPr>
        <w:rFonts w:hint="default"/>
        <w:lang w:val="en-US" w:eastAsia="en-US" w:bidi="en-US"/>
      </w:rPr>
    </w:lvl>
    <w:lvl w:ilvl="3">
      <w:start w:val="0"/>
      <w:numFmt w:val="bullet"/>
      <w:lvlText w:val="•"/>
      <w:lvlJc w:val="left"/>
      <w:pPr>
        <w:ind w:left="3448" w:hanging="360"/>
      </w:pPr>
      <w:rPr>
        <w:rFonts w:hint="default"/>
        <w:lang w:val="en-US" w:eastAsia="en-US" w:bidi="en-US"/>
      </w:rPr>
    </w:lvl>
    <w:lvl w:ilvl="4">
      <w:start w:val="0"/>
      <w:numFmt w:val="bullet"/>
      <w:lvlText w:val="•"/>
      <w:lvlJc w:val="left"/>
      <w:pPr>
        <w:ind w:left="4324" w:hanging="360"/>
      </w:pPr>
      <w:rPr>
        <w:rFonts w:hint="default"/>
        <w:lang w:val="en-US" w:eastAsia="en-US" w:bidi="en-US"/>
      </w:rPr>
    </w:lvl>
    <w:lvl w:ilvl="5">
      <w:start w:val="0"/>
      <w:numFmt w:val="bullet"/>
      <w:lvlText w:val="•"/>
      <w:lvlJc w:val="left"/>
      <w:pPr>
        <w:ind w:left="5200" w:hanging="360"/>
      </w:pPr>
      <w:rPr>
        <w:rFonts w:hint="default"/>
        <w:lang w:val="en-US" w:eastAsia="en-US" w:bidi="en-US"/>
      </w:rPr>
    </w:lvl>
    <w:lvl w:ilvl="6">
      <w:start w:val="0"/>
      <w:numFmt w:val="bullet"/>
      <w:lvlText w:val="•"/>
      <w:lvlJc w:val="left"/>
      <w:pPr>
        <w:ind w:left="6076" w:hanging="360"/>
      </w:pPr>
      <w:rPr>
        <w:rFonts w:hint="default"/>
        <w:lang w:val="en-US" w:eastAsia="en-US" w:bidi="en-US"/>
      </w:rPr>
    </w:lvl>
    <w:lvl w:ilvl="7">
      <w:start w:val="0"/>
      <w:numFmt w:val="bullet"/>
      <w:lvlText w:val="•"/>
      <w:lvlJc w:val="left"/>
      <w:pPr>
        <w:ind w:left="6952" w:hanging="360"/>
      </w:pPr>
      <w:rPr>
        <w:rFonts w:hint="default"/>
        <w:lang w:val="en-US" w:eastAsia="en-US" w:bidi="en-US"/>
      </w:rPr>
    </w:lvl>
    <w:lvl w:ilvl="8">
      <w:start w:val="0"/>
      <w:numFmt w:val="bullet"/>
      <w:lvlText w:val="•"/>
      <w:lvlJc w:val="left"/>
      <w:pPr>
        <w:ind w:left="7828" w:hanging="36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ind w:left="820" w:hanging="361"/>
    </w:pPr>
    <w:rPr>
      <w:rFonts w:ascii="Times New Roman" w:hAnsi="Times New Roman" w:eastAsia="Times New Roman" w:cs="Times New Roman"/>
      <w:sz w:val="24"/>
      <w:szCs w:val="24"/>
      <w:lang w:val="en-US" w:eastAsia="en-US" w:bidi="en-US"/>
    </w:rPr>
  </w:style>
  <w:style w:styleId="ListParagraph" w:type="paragraph">
    <w:name w:val="List Paragraph"/>
    <w:basedOn w:val="Normal"/>
    <w:uiPriority w:val="1"/>
    <w:qFormat/>
    <w:pPr>
      <w:spacing w:before="41"/>
      <w:ind w:left="820" w:hanging="361"/>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spacing w:line="256" w:lineRule="exact"/>
      <w:ind w:left="88" w:right="89"/>
      <w:jc w:val="center"/>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2020-04-10T05:40:33Z</dcterms:created>
  <dcterms:modified xsi:type="dcterms:W3CDTF">2020-04-10T05:40:33Z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2020-04-10T00:00:00Z</vt:filetime>
  </property>
  <property fmtid="{D5CDD505-2E9C-101B-9397-08002B2CF9AE}" pid="3" name="Creator">
    <vt:lpwstr>PDFium</vt:lpwstr>
  </property>
  <property fmtid="{D5CDD505-2E9C-101B-9397-08002B2CF9AE}" pid="4" name="LastSaved">
    <vt:filetime>2020-04-10T00:00:00Z</vt:filetime>
  </property>
</Properties>
</file>